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F0" w:rsidRPr="00C04516" w:rsidRDefault="007E04F0" w:rsidP="007E04F0">
      <w:pPr>
        <w:rPr>
          <w:i/>
          <w:lang w:val="bg-BG"/>
        </w:rPr>
      </w:pPr>
      <w:r w:rsidRPr="00C04516">
        <w:rPr>
          <w:b/>
          <w:lang w:val="bg-BG"/>
        </w:rPr>
        <w:t xml:space="preserve">                                                                 </w:t>
      </w:r>
    </w:p>
    <w:p w:rsidR="00CE19ED" w:rsidRPr="00C04516" w:rsidRDefault="00ED1433" w:rsidP="00CE19ED">
      <w:pPr>
        <w:pStyle w:val="a3"/>
        <w:spacing w:line="360" w:lineRule="auto"/>
        <w:jc w:val="center"/>
        <w:rPr>
          <w:b/>
          <w:bCs/>
          <w:caps/>
        </w:rPr>
      </w:pPr>
      <w:r w:rsidRPr="00C04516">
        <w:rPr>
          <w:b/>
          <w:bCs/>
          <w:caps/>
        </w:rPr>
        <w:t>ЦЕНОВО</w:t>
      </w:r>
      <w:r w:rsidR="00CE19ED" w:rsidRPr="00C04516">
        <w:rPr>
          <w:b/>
          <w:bCs/>
          <w:caps/>
        </w:rPr>
        <w:t xml:space="preserve"> ПРЕДЛОЖЕНИЕ </w:t>
      </w:r>
    </w:p>
    <w:p w:rsidR="0006341F" w:rsidRPr="00C04516" w:rsidRDefault="0006341F" w:rsidP="0006341F">
      <w:pPr>
        <w:pStyle w:val="a3"/>
        <w:spacing w:line="360" w:lineRule="auto"/>
        <w:jc w:val="center"/>
        <w:rPr>
          <w:b/>
          <w:bCs/>
          <w:caps/>
        </w:rPr>
      </w:pPr>
      <w:r w:rsidRPr="00C04516">
        <w:rPr>
          <w:b/>
          <w:bCs/>
          <w:caps/>
        </w:rPr>
        <w:t xml:space="preserve"> </w:t>
      </w:r>
    </w:p>
    <w:p w:rsidR="0006341F" w:rsidRPr="00C04516" w:rsidRDefault="0006341F" w:rsidP="0006341F">
      <w:pPr>
        <w:jc w:val="center"/>
        <w:rPr>
          <w:b/>
          <w:lang w:val="bg-BG"/>
        </w:rPr>
      </w:pPr>
      <w:r w:rsidRPr="00C04516">
        <w:rPr>
          <w:lang w:val="bg-BG"/>
        </w:rPr>
        <w:t xml:space="preserve">      </w:t>
      </w:r>
      <w:r w:rsidRPr="00C04516">
        <w:rPr>
          <w:b/>
          <w:lang w:val="bg-BG"/>
        </w:rPr>
        <w:t xml:space="preserve">представено от </w:t>
      </w:r>
    </w:p>
    <w:p w:rsidR="0006341F" w:rsidRPr="00C04516" w:rsidRDefault="0006341F" w:rsidP="0006341F">
      <w:pPr>
        <w:rPr>
          <w:b/>
          <w:lang w:val="bg-BG"/>
        </w:rPr>
      </w:pPr>
      <w:r w:rsidRPr="00C04516">
        <w:rPr>
          <w:b/>
          <w:lang w:val="bg-BG"/>
        </w:rPr>
        <w:t xml:space="preserve"> </w:t>
      </w:r>
      <w:r w:rsidRPr="00C04516">
        <w:rPr>
          <w:lang w:val="bg-BG"/>
        </w:rPr>
        <w:t>.......................................................................................................................................................</w:t>
      </w:r>
    </w:p>
    <w:p w:rsidR="0006341F" w:rsidRPr="00C04516" w:rsidRDefault="0006341F" w:rsidP="0006341F">
      <w:pPr>
        <w:jc w:val="center"/>
        <w:rPr>
          <w:sz w:val="18"/>
          <w:szCs w:val="18"/>
          <w:lang w:val="bg-BG"/>
        </w:rPr>
      </w:pPr>
      <w:r w:rsidRPr="00C04516">
        <w:rPr>
          <w:sz w:val="18"/>
          <w:szCs w:val="18"/>
          <w:lang w:val="bg-BG"/>
        </w:rPr>
        <w:t>(пълно наименование и ЕИК)</w:t>
      </w:r>
    </w:p>
    <w:p w:rsidR="0006341F" w:rsidRPr="00C04516" w:rsidRDefault="0006341F" w:rsidP="0006341F">
      <w:pPr>
        <w:jc w:val="center"/>
        <w:rPr>
          <w:lang w:val="bg-BG"/>
        </w:rPr>
      </w:pPr>
    </w:p>
    <w:p w:rsidR="0006341F" w:rsidRPr="00C04516" w:rsidRDefault="0006341F" w:rsidP="0006341F">
      <w:pPr>
        <w:jc w:val="center"/>
        <w:rPr>
          <w:b/>
          <w:lang w:val="bg-BG" w:eastAsia="bg-BG"/>
        </w:rPr>
      </w:pPr>
      <w:r w:rsidRPr="00C04516">
        <w:rPr>
          <w:lang w:val="bg-BG"/>
        </w:rPr>
        <w:tab/>
        <w:t xml:space="preserve">Участник в процедура за възлагане на обществена поръчка, с предмет:  </w:t>
      </w:r>
      <w:r w:rsidRPr="00C04516">
        <w:rPr>
          <w:b/>
          <w:lang w:val="bg-BG" w:eastAsia="bg-BG"/>
        </w:rPr>
        <w:t xml:space="preserve">Инженеринг за изграждане на ЦГЛФД и ЦГВХНС по проект № BG16RFOP001-5.002-0003-C01 в гр. Пловдив, ул. „Стойчо </w:t>
      </w:r>
      <w:proofErr w:type="spellStart"/>
      <w:r w:rsidRPr="00C04516">
        <w:rPr>
          <w:b/>
          <w:lang w:val="bg-BG" w:eastAsia="bg-BG"/>
        </w:rPr>
        <w:t>Мушанов</w:t>
      </w:r>
      <w:proofErr w:type="spellEnd"/>
      <w:r w:rsidRPr="00C04516">
        <w:rPr>
          <w:b/>
          <w:lang w:val="bg-BG" w:eastAsia="bg-BG"/>
        </w:rPr>
        <w:t>” № 33</w:t>
      </w:r>
    </w:p>
    <w:p w:rsidR="004D158D" w:rsidRPr="00C04516" w:rsidRDefault="004D158D" w:rsidP="0091296E">
      <w:pPr>
        <w:spacing w:after="120"/>
        <w:ind w:firstLine="567"/>
        <w:rPr>
          <w:b/>
          <w:lang w:val="bg-BG"/>
        </w:rPr>
      </w:pPr>
      <w:r w:rsidRPr="00C04516">
        <w:rPr>
          <w:b/>
          <w:lang w:val="bg-BG"/>
        </w:rPr>
        <w:t xml:space="preserve">  </w:t>
      </w:r>
    </w:p>
    <w:p w:rsidR="00CE19ED" w:rsidRPr="00C04516" w:rsidRDefault="00CE19ED" w:rsidP="0091296E">
      <w:pPr>
        <w:spacing w:after="120"/>
        <w:ind w:firstLine="567"/>
        <w:rPr>
          <w:b/>
          <w:lang w:val="bg-BG"/>
        </w:rPr>
      </w:pPr>
      <w:r w:rsidRPr="00C04516">
        <w:rPr>
          <w:b/>
          <w:lang w:val="bg-BG"/>
        </w:rPr>
        <w:t>УВАЖАЕМИ ГОСПОЖИ И ГОСПОДА,</w:t>
      </w:r>
    </w:p>
    <w:p w:rsidR="006040AA" w:rsidRPr="00C04516" w:rsidRDefault="006040AA" w:rsidP="0091296E">
      <w:pPr>
        <w:spacing w:after="120"/>
        <w:ind w:firstLine="567"/>
        <w:rPr>
          <w:b/>
          <w:lang w:val="bg-BG"/>
        </w:rPr>
      </w:pPr>
    </w:p>
    <w:p w:rsidR="0006341F" w:rsidRPr="00C04516" w:rsidRDefault="00CE19ED" w:rsidP="0006341F">
      <w:pPr>
        <w:jc w:val="center"/>
        <w:rPr>
          <w:b/>
          <w:lang w:val="bg-BG" w:eastAsia="bg-BG"/>
        </w:rPr>
      </w:pPr>
      <w:r w:rsidRPr="00C04516">
        <w:rPr>
          <w:lang w:val="bg-BG"/>
        </w:rPr>
        <w:t xml:space="preserve">С настоящото, Ви представяме нашето </w:t>
      </w:r>
      <w:r w:rsidR="00ED1433" w:rsidRPr="00C04516">
        <w:rPr>
          <w:lang w:val="bg-BG"/>
        </w:rPr>
        <w:t>Ценово</w:t>
      </w:r>
      <w:r w:rsidRPr="00C04516">
        <w:rPr>
          <w:lang w:val="bg-BG"/>
        </w:rPr>
        <w:t xml:space="preserve"> предложение за </w:t>
      </w:r>
      <w:r w:rsidR="00F700F2" w:rsidRPr="00C04516">
        <w:rPr>
          <w:lang w:val="bg-BG"/>
        </w:rPr>
        <w:t>изпълнение на</w:t>
      </w:r>
      <w:r w:rsidRPr="00C04516">
        <w:rPr>
          <w:lang w:val="bg-BG"/>
        </w:rPr>
        <w:t xml:space="preserve"> обявената от Вас обществ</w:t>
      </w:r>
      <w:r w:rsidR="00B9084A" w:rsidRPr="00C04516">
        <w:rPr>
          <w:lang w:val="bg-BG"/>
        </w:rPr>
        <w:t>ена поръчка с предмет:</w:t>
      </w:r>
      <w:r w:rsidR="00B9084A" w:rsidRPr="00C04516">
        <w:rPr>
          <w:lang w:val="bg-BG" w:eastAsia="bg-BG"/>
        </w:rPr>
        <w:t xml:space="preserve"> </w:t>
      </w:r>
      <w:r w:rsidR="00756F05" w:rsidRPr="00C04516">
        <w:rPr>
          <w:lang w:val="bg-BG" w:eastAsia="bg-BG"/>
        </w:rPr>
        <w:t>„</w:t>
      </w:r>
      <w:r w:rsidR="0006341F" w:rsidRPr="00C04516">
        <w:rPr>
          <w:b/>
          <w:lang w:val="bg-BG" w:eastAsia="bg-BG"/>
        </w:rPr>
        <w:t xml:space="preserve"> Инженеринг за изграждане на ЦГЛФД и ЦГВХНС по проект № BG16RFOP001-5.002-0003-C01 в гр. Пловдив, ул. „Стойчо </w:t>
      </w:r>
      <w:proofErr w:type="spellStart"/>
      <w:r w:rsidR="0006341F" w:rsidRPr="00C04516">
        <w:rPr>
          <w:b/>
          <w:lang w:val="bg-BG" w:eastAsia="bg-BG"/>
        </w:rPr>
        <w:t>Мушанов</w:t>
      </w:r>
      <w:proofErr w:type="spellEnd"/>
      <w:r w:rsidR="0006341F" w:rsidRPr="00C04516">
        <w:rPr>
          <w:b/>
          <w:lang w:val="bg-BG" w:eastAsia="bg-BG"/>
        </w:rPr>
        <w:t>” № 33</w:t>
      </w:r>
    </w:p>
    <w:p w:rsidR="00F64F95" w:rsidRPr="00C04516" w:rsidRDefault="00F64F95" w:rsidP="0006341F">
      <w:pPr>
        <w:autoSpaceDE w:val="0"/>
        <w:autoSpaceDN w:val="0"/>
        <w:adjustRightInd w:val="0"/>
        <w:ind w:firstLine="720"/>
        <w:jc w:val="both"/>
        <w:rPr>
          <w:lang w:val="bg-BG"/>
        </w:rPr>
      </w:pPr>
    </w:p>
    <w:p w:rsidR="00F64F95" w:rsidRPr="00C04516" w:rsidRDefault="00F64F95" w:rsidP="006040AA">
      <w:pPr>
        <w:ind w:firstLine="708"/>
        <w:jc w:val="both"/>
        <w:rPr>
          <w:lang w:val="bg-BG"/>
        </w:rPr>
      </w:pPr>
      <w:r w:rsidRPr="00C04516">
        <w:rPr>
          <w:lang w:val="bg-BG"/>
        </w:rPr>
        <w:t xml:space="preserve">Общата стойност на </w:t>
      </w:r>
      <w:r w:rsidR="0006341F" w:rsidRPr="00C04516">
        <w:rPr>
          <w:lang w:val="bg-BG"/>
        </w:rPr>
        <w:t>поръчката е</w:t>
      </w:r>
      <w:r w:rsidRPr="00C04516">
        <w:rPr>
          <w:lang w:val="bg-BG"/>
        </w:rPr>
        <w:t xml:space="preserve"> в размер на </w:t>
      </w:r>
      <w:r w:rsidRPr="002B55C5">
        <w:rPr>
          <w:b/>
          <w:lang w:val="bg-BG"/>
        </w:rPr>
        <w:t>.....................</w:t>
      </w:r>
      <w:r w:rsidRPr="00C04516">
        <w:rPr>
          <w:lang w:val="bg-BG"/>
        </w:rPr>
        <w:t xml:space="preserve"> /</w:t>
      </w:r>
      <w:proofErr w:type="spellStart"/>
      <w:r w:rsidRPr="00C04516">
        <w:rPr>
          <w:lang w:val="bg-BG"/>
        </w:rPr>
        <w:t>цифром</w:t>
      </w:r>
      <w:proofErr w:type="spellEnd"/>
      <w:r w:rsidRPr="00C04516">
        <w:rPr>
          <w:lang w:val="bg-BG"/>
        </w:rPr>
        <w:t xml:space="preserve"> и словом/ лева без ДДС, формирана, както следва:</w:t>
      </w:r>
    </w:p>
    <w:p w:rsidR="00F64F95" w:rsidRPr="00C04516" w:rsidRDefault="00F64F95" w:rsidP="006040AA">
      <w:pPr>
        <w:ind w:firstLine="708"/>
        <w:jc w:val="both"/>
        <w:rPr>
          <w:rFonts w:eastAsia="MS ??"/>
          <w:lang w:val="bg-BG"/>
        </w:rPr>
      </w:pPr>
      <w:r w:rsidRPr="00C04516">
        <w:rPr>
          <w:rFonts w:eastAsia="MS ??"/>
          <w:lang w:val="bg-BG"/>
        </w:rPr>
        <w:t>Цена за изготвяне на Работен проект, съгласно Техническите спецификации……</w:t>
      </w:r>
      <w:r w:rsidR="0006341F" w:rsidRPr="00C04516">
        <w:rPr>
          <w:rFonts w:eastAsia="MS ??"/>
          <w:lang w:val="bg-BG"/>
        </w:rPr>
        <w:t>…</w:t>
      </w:r>
      <w:r w:rsidRPr="00C04516">
        <w:rPr>
          <w:rFonts w:eastAsia="MS ??"/>
          <w:lang w:val="bg-BG"/>
        </w:rPr>
        <w:t>…лева без ДДС.</w:t>
      </w:r>
    </w:p>
    <w:p w:rsidR="00F64F95" w:rsidRPr="00C04516" w:rsidRDefault="00F64F95" w:rsidP="006040AA">
      <w:pPr>
        <w:ind w:firstLine="708"/>
        <w:jc w:val="both"/>
        <w:rPr>
          <w:lang w:val="bg-BG"/>
        </w:rPr>
      </w:pPr>
      <w:r w:rsidRPr="00C04516">
        <w:rPr>
          <w:lang w:val="bg-BG"/>
        </w:rPr>
        <w:t>Цена за изпълнение на строително-монтажните работи…………………</w:t>
      </w:r>
      <w:r w:rsidR="0006341F" w:rsidRPr="00C04516">
        <w:rPr>
          <w:lang w:val="bg-BG"/>
        </w:rPr>
        <w:t>.</w:t>
      </w:r>
      <w:r w:rsidRPr="00C04516">
        <w:rPr>
          <w:lang w:val="bg-BG"/>
        </w:rPr>
        <w:t>……лева без ДДС.</w:t>
      </w:r>
    </w:p>
    <w:p w:rsidR="00F64F95" w:rsidRPr="00C04516" w:rsidRDefault="00F64F95" w:rsidP="006040AA">
      <w:pPr>
        <w:ind w:firstLine="567"/>
        <w:jc w:val="both"/>
        <w:rPr>
          <w:lang w:val="bg-BG"/>
        </w:rPr>
      </w:pPr>
      <w:r w:rsidRPr="00C04516">
        <w:rPr>
          <w:lang w:val="bg-BG"/>
        </w:rPr>
        <w:t>За извършване авторски надзор по време на строително-монтажните работи……</w:t>
      </w:r>
      <w:r w:rsidR="0006341F" w:rsidRPr="00C04516">
        <w:rPr>
          <w:lang w:val="bg-BG"/>
        </w:rPr>
        <w:t>..</w:t>
      </w:r>
      <w:r w:rsidRPr="00C04516">
        <w:rPr>
          <w:lang w:val="bg-BG"/>
        </w:rPr>
        <w:t xml:space="preserve">…лева без ДДС. </w:t>
      </w:r>
    </w:p>
    <w:p w:rsidR="00701233" w:rsidRPr="00C04516" w:rsidRDefault="006040AA" w:rsidP="006040AA">
      <w:pPr>
        <w:ind w:firstLine="568"/>
        <w:jc w:val="both"/>
        <w:rPr>
          <w:lang w:val="bg-BG"/>
        </w:rPr>
      </w:pPr>
      <w:r w:rsidRPr="00C04516">
        <w:rPr>
          <w:lang w:val="bg-BG"/>
        </w:rPr>
        <w:t>П</w:t>
      </w:r>
      <w:r w:rsidR="00701233" w:rsidRPr="00C04516">
        <w:rPr>
          <w:lang w:val="bg-BG"/>
        </w:rPr>
        <w:t>оказатели на ценообразуване в рамките на стойността за СМР:</w:t>
      </w:r>
    </w:p>
    <w:p w:rsidR="00701233" w:rsidRPr="00C04516" w:rsidRDefault="00701233" w:rsidP="006040AA">
      <w:pPr>
        <w:ind w:firstLine="568"/>
        <w:jc w:val="both"/>
        <w:rPr>
          <w:lang w:val="bg-BG"/>
        </w:rPr>
      </w:pPr>
      <w:r w:rsidRPr="00C04516">
        <w:rPr>
          <w:lang w:val="bg-BG"/>
        </w:rPr>
        <w:t>разходи за материали: по фактура.</w:t>
      </w:r>
    </w:p>
    <w:p w:rsidR="00701233" w:rsidRPr="00C04516" w:rsidRDefault="00701233" w:rsidP="006040AA">
      <w:pPr>
        <w:ind w:firstLine="568"/>
        <w:jc w:val="both"/>
        <w:rPr>
          <w:lang w:val="bg-BG"/>
        </w:rPr>
      </w:pPr>
      <w:r w:rsidRPr="00C04516">
        <w:rPr>
          <w:lang w:val="bg-BG"/>
        </w:rPr>
        <w:t xml:space="preserve">разходи за труд (лв./човекочас – средна часова ставка): ......................., </w:t>
      </w:r>
    </w:p>
    <w:p w:rsidR="00701233" w:rsidRPr="00C04516" w:rsidRDefault="00701233" w:rsidP="006040AA">
      <w:pPr>
        <w:ind w:firstLine="568"/>
        <w:jc w:val="both"/>
        <w:rPr>
          <w:lang w:val="bg-BG"/>
        </w:rPr>
      </w:pPr>
      <w:proofErr w:type="spellStart"/>
      <w:r w:rsidRPr="00C04516">
        <w:rPr>
          <w:lang w:val="bg-BG"/>
        </w:rPr>
        <w:t>доставно-складови</w:t>
      </w:r>
      <w:proofErr w:type="spellEnd"/>
      <w:r w:rsidRPr="00C04516">
        <w:rPr>
          <w:lang w:val="bg-BG"/>
        </w:rPr>
        <w:t xml:space="preserve"> разходи (в %): ...................., </w:t>
      </w:r>
    </w:p>
    <w:p w:rsidR="00701233" w:rsidRPr="00C04516" w:rsidRDefault="00701233" w:rsidP="006040AA">
      <w:pPr>
        <w:ind w:firstLine="568"/>
        <w:jc w:val="both"/>
        <w:rPr>
          <w:lang w:val="bg-BG"/>
        </w:rPr>
      </w:pPr>
      <w:r w:rsidRPr="00C04516">
        <w:rPr>
          <w:lang w:val="bg-BG"/>
        </w:rPr>
        <w:t xml:space="preserve">допълнителни разходи върху: </w:t>
      </w:r>
    </w:p>
    <w:p w:rsidR="00701233" w:rsidRPr="00C04516" w:rsidRDefault="00701233" w:rsidP="006040AA">
      <w:pPr>
        <w:ind w:firstLine="568"/>
        <w:jc w:val="both"/>
        <w:rPr>
          <w:lang w:val="bg-BG"/>
        </w:rPr>
      </w:pPr>
      <w:r w:rsidRPr="00C04516">
        <w:rPr>
          <w:lang w:val="bg-BG"/>
        </w:rPr>
        <w:t xml:space="preserve">труда (в %): ......................, </w:t>
      </w:r>
    </w:p>
    <w:p w:rsidR="00701233" w:rsidRPr="00C04516" w:rsidRDefault="00701233" w:rsidP="006040AA">
      <w:pPr>
        <w:ind w:firstLine="568"/>
        <w:jc w:val="both"/>
        <w:rPr>
          <w:lang w:val="bg-BG"/>
        </w:rPr>
      </w:pPr>
      <w:r w:rsidRPr="00C04516">
        <w:rPr>
          <w:lang w:val="bg-BG"/>
        </w:rPr>
        <w:t xml:space="preserve">механизацията (в %): ................... и </w:t>
      </w:r>
    </w:p>
    <w:p w:rsidR="006040AA" w:rsidRPr="00C04516" w:rsidRDefault="00701233" w:rsidP="00867066">
      <w:pPr>
        <w:ind w:firstLine="567"/>
        <w:jc w:val="both"/>
        <w:rPr>
          <w:lang w:val="bg-BG"/>
        </w:rPr>
      </w:pPr>
      <w:r w:rsidRPr="00C04516">
        <w:rPr>
          <w:lang w:val="bg-BG"/>
        </w:rPr>
        <w:t>печалба (в %): ...................</w:t>
      </w:r>
    </w:p>
    <w:p w:rsidR="00B9474A" w:rsidRPr="00C04516" w:rsidRDefault="006040AA" w:rsidP="006040AA">
      <w:pPr>
        <w:ind w:firstLine="567"/>
        <w:jc w:val="both"/>
        <w:rPr>
          <w:lang w:val="bg-BG"/>
        </w:rPr>
      </w:pPr>
      <w:r w:rsidRPr="00C04516">
        <w:rPr>
          <w:lang w:val="bg-BG"/>
        </w:rPr>
        <w:t>Всички суми в настоящото ценово предложение, следва да бъдат изписани и изчислени до втория знак след десетичната запетая.</w:t>
      </w:r>
    </w:p>
    <w:p w:rsidR="00ED1433" w:rsidRPr="00C04516" w:rsidRDefault="00ED1433" w:rsidP="006040AA">
      <w:pPr>
        <w:ind w:firstLine="567"/>
        <w:jc w:val="both"/>
        <w:rPr>
          <w:lang w:val="bg-BG"/>
        </w:rPr>
      </w:pPr>
      <w:r w:rsidRPr="00C04516">
        <w:rPr>
          <w:lang w:val="bg-BG"/>
        </w:rPr>
        <w:t xml:space="preserve">Настоящото ценово предложение е в пълно съответствие с направеното от нас „Техническо предложение”, както </w:t>
      </w:r>
      <w:r w:rsidR="00612321" w:rsidRPr="00C04516">
        <w:rPr>
          <w:lang w:val="bg-BG"/>
        </w:rPr>
        <w:t>и с изискванията Ви, заложен</w:t>
      </w:r>
      <w:r w:rsidR="00AC00C1" w:rsidRPr="00C04516">
        <w:rPr>
          <w:lang w:val="bg-BG"/>
        </w:rPr>
        <w:t>и в „</w:t>
      </w:r>
      <w:r w:rsidRPr="00C04516">
        <w:rPr>
          <w:lang w:val="bg-BG"/>
        </w:rPr>
        <w:t>Техническ</w:t>
      </w:r>
      <w:r w:rsidR="0091296E" w:rsidRPr="00C04516">
        <w:rPr>
          <w:lang w:val="bg-BG"/>
        </w:rPr>
        <w:t>ите</w:t>
      </w:r>
      <w:r w:rsidRPr="00C04516">
        <w:rPr>
          <w:lang w:val="bg-BG"/>
        </w:rPr>
        <w:t xml:space="preserve"> спецификаци</w:t>
      </w:r>
      <w:r w:rsidR="0091296E" w:rsidRPr="00C04516">
        <w:rPr>
          <w:lang w:val="bg-BG"/>
        </w:rPr>
        <w:t>и</w:t>
      </w:r>
      <w:r w:rsidRPr="00C04516">
        <w:rPr>
          <w:lang w:val="bg-BG"/>
        </w:rPr>
        <w:t>”.</w:t>
      </w:r>
    </w:p>
    <w:p w:rsidR="002E4A18" w:rsidRPr="00C04516" w:rsidRDefault="002B55C5" w:rsidP="006040AA">
      <w:pPr>
        <w:ind w:firstLine="465"/>
        <w:jc w:val="both"/>
        <w:rPr>
          <w:lang w:val="bg-BG"/>
        </w:rPr>
      </w:pPr>
      <w:r>
        <w:rPr>
          <w:lang w:val="bg-BG"/>
        </w:rPr>
        <w:t xml:space="preserve"> </w:t>
      </w:r>
      <w:r w:rsidR="002E4A18" w:rsidRPr="00C04516">
        <w:rPr>
          <w:lang w:val="bg-BG"/>
        </w:rPr>
        <w:t xml:space="preserve">Цената за изпълнение на строителството е максимално допустима и ще бъде окончателно определена </w:t>
      </w:r>
      <w:r w:rsidR="0091296E" w:rsidRPr="00C04516">
        <w:rPr>
          <w:lang w:val="bg-BG"/>
        </w:rPr>
        <w:t>на база действително извършените и приети от възложителя строителни дейности.</w:t>
      </w:r>
    </w:p>
    <w:p w:rsidR="00C215A9" w:rsidRPr="00C04516" w:rsidRDefault="00424AF0" w:rsidP="006040AA">
      <w:pPr>
        <w:shd w:val="clear" w:color="auto" w:fill="FFFFFF"/>
        <w:ind w:firstLine="465"/>
        <w:jc w:val="both"/>
        <w:rPr>
          <w:iCs/>
          <w:lang w:val="bg-BG"/>
        </w:rPr>
      </w:pPr>
      <w:r w:rsidRPr="00C04516">
        <w:rPr>
          <w:lang w:val="bg-BG"/>
        </w:rPr>
        <w:lastRenderedPageBreak/>
        <w:t>В случай на несъответствие между цената, написана с цифри и цената, написана с думи, валидна ще бъде тази, написана с думи</w:t>
      </w:r>
      <w:r w:rsidRPr="00C04516">
        <w:rPr>
          <w:iCs/>
          <w:lang w:val="bg-BG"/>
        </w:rPr>
        <w:t>.</w:t>
      </w:r>
    </w:p>
    <w:p w:rsidR="00C215A9" w:rsidRPr="00C04516" w:rsidRDefault="00F700F2" w:rsidP="006040AA">
      <w:pPr>
        <w:shd w:val="clear" w:color="auto" w:fill="FFFFFF"/>
        <w:ind w:firstLine="465"/>
        <w:jc w:val="both"/>
        <w:rPr>
          <w:lang w:val="bg-BG" w:eastAsia="ar-SA"/>
        </w:rPr>
      </w:pPr>
      <w:r w:rsidRPr="00C04516">
        <w:rPr>
          <w:lang w:val="bg-BG" w:eastAsia="ar-SA"/>
        </w:rPr>
        <w:t>П</w:t>
      </w:r>
      <w:r w:rsidR="00ED1433" w:rsidRPr="00C04516">
        <w:rPr>
          <w:lang w:val="bg-BG" w:eastAsia="ar-SA"/>
        </w:rPr>
        <w:t>редложените цени са определени при пълно съответствие с условията от документацията по процедурата и включват всички разходи, нужни за качественото изпълнение на предмета на обществената поръчка,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w:t>
      </w:r>
      <w:r w:rsidR="0091296E" w:rsidRPr="00C04516">
        <w:rPr>
          <w:lang w:val="bg-BG" w:eastAsia="ar-SA"/>
        </w:rPr>
        <w:t>ите.</w:t>
      </w:r>
    </w:p>
    <w:p w:rsidR="003E2228" w:rsidRPr="00C04516" w:rsidRDefault="003E2228" w:rsidP="006040AA">
      <w:pPr>
        <w:jc w:val="both"/>
        <w:rPr>
          <w:lang w:val="bg-BG"/>
        </w:rPr>
      </w:pPr>
      <w:r w:rsidRPr="00C04516">
        <w:rPr>
          <w:lang w:val="bg-BG"/>
        </w:rPr>
        <w:tab/>
      </w:r>
    </w:p>
    <w:p w:rsidR="0006341F" w:rsidRDefault="0006341F" w:rsidP="0006341F">
      <w:pPr>
        <w:tabs>
          <w:tab w:val="left" w:pos="540"/>
        </w:tabs>
        <w:jc w:val="both"/>
        <w:rPr>
          <w:rFonts w:eastAsia="Calibri"/>
          <w:lang w:val="bg-BG"/>
        </w:rPr>
      </w:pPr>
      <w:r w:rsidRPr="00C04516">
        <w:rPr>
          <w:rFonts w:eastAsia="Calibri"/>
          <w:lang w:val="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w:t>
      </w:r>
    </w:p>
    <w:p w:rsidR="002B55C5" w:rsidRPr="00C04516" w:rsidRDefault="002B55C5" w:rsidP="0006341F">
      <w:pPr>
        <w:tabs>
          <w:tab w:val="left" w:pos="540"/>
        </w:tabs>
        <w:jc w:val="both"/>
        <w:rPr>
          <w:rFonts w:eastAsia="Calibri"/>
          <w:lang w:val="bg-BG"/>
        </w:rPr>
      </w:pPr>
      <w:r>
        <w:rPr>
          <w:rFonts w:eastAsia="Calibri"/>
          <w:lang w:val="bg-BG"/>
        </w:rPr>
        <w:t>Отговорността за аритметична вярност е изцяло за участника.</w:t>
      </w:r>
      <w:bookmarkStart w:id="0" w:name="_GoBack"/>
      <w:bookmarkEnd w:id="0"/>
    </w:p>
    <w:p w:rsidR="003E2228" w:rsidRPr="00C04516" w:rsidRDefault="003E2228" w:rsidP="003E2228">
      <w:pPr>
        <w:jc w:val="both"/>
        <w:rPr>
          <w:lang w:val="bg-BG"/>
        </w:rPr>
      </w:pPr>
    </w:p>
    <w:p w:rsidR="006040AA" w:rsidRPr="00C04516" w:rsidRDefault="006040AA" w:rsidP="003E2228">
      <w:pPr>
        <w:jc w:val="both"/>
        <w:rPr>
          <w:lang w:val="bg-BG"/>
        </w:rPr>
      </w:pPr>
    </w:p>
    <w:p w:rsidR="0006341F" w:rsidRPr="00C04516" w:rsidRDefault="0006341F" w:rsidP="0006341F">
      <w:pPr>
        <w:tabs>
          <w:tab w:val="left" w:pos="6499"/>
        </w:tabs>
        <w:jc w:val="both"/>
        <w:rPr>
          <w:rFonts w:eastAsia="Calibri"/>
          <w:lang w:val="bg-BG"/>
        </w:rPr>
      </w:pPr>
      <w:r w:rsidRPr="00C04516">
        <w:rPr>
          <w:rFonts w:eastAsia="Calibri"/>
          <w:lang w:val="bg-BG"/>
        </w:rPr>
        <w:t>Име и фамилия</w:t>
      </w:r>
      <w:r w:rsidRPr="00C04516">
        <w:rPr>
          <w:rFonts w:eastAsia="Calibri"/>
          <w:lang w:val="bg-BG"/>
        </w:rPr>
        <w:tab/>
        <w:t>Дата</w:t>
      </w:r>
    </w:p>
    <w:p w:rsidR="0006341F" w:rsidRPr="00C04516" w:rsidRDefault="0006341F" w:rsidP="0006341F">
      <w:pPr>
        <w:jc w:val="both"/>
        <w:rPr>
          <w:rFonts w:eastAsia="Calibri"/>
          <w:lang w:val="bg-BG"/>
        </w:rPr>
      </w:pPr>
      <w:r w:rsidRPr="00C04516">
        <w:rPr>
          <w:rFonts w:eastAsia="Calibri"/>
          <w:lang w:val="bg-BG"/>
        </w:rPr>
        <w:t>Длъжност</w:t>
      </w:r>
    </w:p>
    <w:p w:rsidR="0006341F" w:rsidRPr="00C04516" w:rsidRDefault="0006341F" w:rsidP="0006341F">
      <w:pPr>
        <w:jc w:val="both"/>
        <w:rPr>
          <w:rFonts w:eastAsia="Calibri"/>
          <w:lang w:val="bg-BG"/>
        </w:rPr>
      </w:pPr>
      <w:r w:rsidRPr="00C04516">
        <w:rPr>
          <w:rFonts w:eastAsia="Calibri"/>
          <w:lang w:val="bg-BG"/>
        </w:rPr>
        <w:t xml:space="preserve">Подпис и печат </w:t>
      </w:r>
    </w:p>
    <w:p w:rsidR="0006341F" w:rsidRPr="00C04516" w:rsidRDefault="0006341F" w:rsidP="0006341F">
      <w:pPr>
        <w:jc w:val="both"/>
        <w:rPr>
          <w:rFonts w:eastAsia="Calibri"/>
          <w:b/>
          <w:lang w:val="bg-BG"/>
        </w:rPr>
      </w:pPr>
    </w:p>
    <w:p w:rsidR="0006341F" w:rsidRPr="00C04516" w:rsidRDefault="0006341F" w:rsidP="0006341F">
      <w:pPr>
        <w:spacing w:after="120"/>
        <w:ind w:firstLine="567"/>
        <w:jc w:val="both"/>
        <w:rPr>
          <w:rFonts w:eastAsia="Calibri"/>
          <w:i/>
          <w:sz w:val="20"/>
          <w:szCs w:val="20"/>
          <w:lang w:val="bg-BG"/>
        </w:rPr>
      </w:pPr>
      <w:r w:rsidRPr="00C04516">
        <w:rPr>
          <w:rFonts w:eastAsia="Calibri"/>
          <w:b/>
          <w:i/>
          <w:sz w:val="20"/>
          <w:szCs w:val="20"/>
          <w:lang w:val="bg-BG"/>
        </w:rPr>
        <w:t xml:space="preserve">Забележка: </w:t>
      </w:r>
      <w:r w:rsidRPr="00C04516">
        <w:rPr>
          <w:rFonts w:eastAsia="Calibri"/>
          <w:i/>
          <w:sz w:val="20"/>
          <w:szCs w:val="20"/>
          <w:lang w:val="bg-BG"/>
        </w:rPr>
        <w:t xml:space="preserve">Този документ задължително се поставя в отделен запечатан непрозрачен плик с надпис „Предлагани ценови параметри“. Извън плика с надпис „Предлагани ценови параметри“ не трябва да е посочена никаква информация относно цената. </w:t>
      </w:r>
      <w:r w:rsidRPr="00C04516">
        <w:rPr>
          <w:i/>
          <w:sz w:val="20"/>
          <w:szCs w:val="20"/>
          <w:lang w:val="bg-BG" w:eastAsia="bg-BG"/>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B388F" w:rsidRPr="00C04516" w:rsidRDefault="003B388F" w:rsidP="0006341F">
      <w:pPr>
        <w:jc w:val="both"/>
        <w:rPr>
          <w:lang w:val="bg-BG"/>
        </w:rPr>
      </w:pPr>
    </w:p>
    <w:sectPr w:rsidR="003B388F" w:rsidRPr="00C04516" w:rsidSect="004D158D">
      <w:headerReference w:type="default" r:id="rId8"/>
      <w:footerReference w:type="default" r:id="rId9"/>
      <w:pgSz w:w="11906" w:h="16838"/>
      <w:pgMar w:top="0"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5C" w:rsidRDefault="0076565C" w:rsidP="00B9084A">
      <w:r>
        <w:separator/>
      </w:r>
    </w:p>
  </w:endnote>
  <w:endnote w:type="continuationSeparator" w:id="0">
    <w:p w:rsidR="0076565C" w:rsidRDefault="0076565C" w:rsidP="00B9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57122"/>
      <w:docPartObj>
        <w:docPartGallery w:val="Page Numbers (Bottom of Page)"/>
        <w:docPartUnique/>
      </w:docPartObj>
    </w:sdtPr>
    <w:sdtEndPr>
      <w:rPr>
        <w:lang w:val="bg-BG"/>
      </w:rPr>
    </w:sdtEndPr>
    <w:sdtContent>
      <w:p w:rsidR="0006341F" w:rsidRPr="00C04516" w:rsidRDefault="0076565C" w:rsidP="0006341F">
        <w:pPr>
          <w:jc w:val="both"/>
          <w:rPr>
            <w:sz w:val="18"/>
            <w:szCs w:val="18"/>
            <w:lang w:val="bg-BG"/>
          </w:rPr>
        </w:pPr>
        <w:r w:rsidRPr="00C04516">
          <w:rPr>
            <w:sz w:val="18"/>
            <w:szCs w:val="18"/>
            <w:lang w:val="bg-BG"/>
          </w:rPr>
          <w:pict>
            <v:rect id="_x0000_i1025" style="width:0;height:1.5pt" o:hralign="center" o:hrstd="t" o:hr="t" fillcolor="#a0a0a0" stroked="f"/>
          </w:pict>
        </w:r>
      </w:p>
      <w:p w:rsidR="0006341F" w:rsidRPr="00C04516" w:rsidRDefault="0076565C" w:rsidP="0006341F">
        <w:pPr>
          <w:jc w:val="center"/>
          <w:rPr>
            <w:bCs/>
            <w:sz w:val="18"/>
            <w:szCs w:val="18"/>
            <w:shd w:val="clear" w:color="auto" w:fill="FCFCFC"/>
            <w:lang w:val="bg-BG"/>
          </w:rPr>
        </w:pPr>
        <w:hyperlink r:id="rId1" w:history="1">
          <w:r w:rsidR="0006341F" w:rsidRPr="00C04516">
            <w:rPr>
              <w:rStyle w:val="ae"/>
              <w:rFonts w:eastAsia="Calibri"/>
              <w:bCs/>
              <w:sz w:val="18"/>
              <w:szCs w:val="18"/>
              <w:shd w:val="clear" w:color="auto" w:fill="FCFCFC"/>
              <w:lang w:val="bg-BG"/>
            </w:rPr>
            <w:t>www.eufunds.bg</w:t>
          </w:r>
        </w:hyperlink>
      </w:p>
      <w:p w:rsidR="00B9084A" w:rsidRPr="00C04516" w:rsidRDefault="0076565C" w:rsidP="0006341F">
        <w:pPr>
          <w:jc w:val="both"/>
          <w:rPr>
            <w:bCs/>
            <w:shd w:val="clear" w:color="auto" w:fill="FCFCFC"/>
            <w:lang w:val="bg-BG"/>
          </w:rPr>
        </w:pPr>
        <w:r w:rsidRPr="00C04516">
          <w:rPr>
            <w:noProof/>
            <w:lang w:val="bg-BG"/>
          </w:rPr>
          <w:pict>
            <v:rect id="Правоъгълник 650" o:spid="_x0000_s2049" style="position:absolute;left:0;text-align:left;margin-left:-63.35pt;margin-top:148.1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" filled="f" fillcolor="#c0504d" stroked="f" strokecolor="#5c83b4" strokeweight="2.25pt">
              <v:textbox inset=",0,,0">
                <w:txbxContent>
                  <w:p w:rsidR="0006341F" w:rsidRPr="00D412D8" w:rsidRDefault="0006341F" w:rsidP="0006341F">
                    <w:pPr>
                      <w:pBdr>
                        <w:top w:val="single" w:sz="4" w:space="1" w:color="7F7F7F" w:themeColor="background1" w:themeShade="7F"/>
                      </w:pBdr>
                      <w:jc w:val="center"/>
                      <w:rPr>
                        <w:i/>
                        <w:sz w:val="20"/>
                        <w:szCs w:val="20"/>
                      </w:rPr>
                    </w:pPr>
                    <w:r w:rsidRPr="00D412D8">
                      <w:rPr>
                        <w:i/>
                        <w:sz w:val="20"/>
                        <w:szCs w:val="20"/>
                      </w:rPr>
                      <w:fldChar w:fldCharType="begin"/>
                    </w:r>
                    <w:r w:rsidRPr="00D412D8">
                      <w:rPr>
                        <w:i/>
                        <w:sz w:val="20"/>
                        <w:szCs w:val="20"/>
                      </w:rPr>
                      <w:instrText>PAGE   \* MERGEFORMAT</w:instrText>
                    </w:r>
                    <w:r w:rsidRPr="00D412D8">
                      <w:rPr>
                        <w:i/>
                        <w:sz w:val="20"/>
                        <w:szCs w:val="20"/>
                      </w:rPr>
                      <w:fldChar w:fldCharType="separate"/>
                    </w:r>
                    <w:r w:rsidR="008E5C3D">
                      <w:rPr>
                        <w:i/>
                        <w:noProof/>
                        <w:sz w:val="20"/>
                        <w:szCs w:val="20"/>
                      </w:rPr>
                      <w:t>2</w:t>
                    </w:r>
                    <w:r w:rsidRPr="00D412D8">
                      <w:rPr>
                        <w:i/>
                        <w:sz w:val="20"/>
                        <w:szCs w:val="20"/>
                      </w:rPr>
                      <w:fldChar w:fldCharType="end"/>
                    </w:r>
                  </w:p>
                </w:txbxContent>
              </v:textbox>
              <w10:wrap anchorx="margin" anchory="margin"/>
            </v:rect>
          </w:pict>
        </w:r>
        <w:r w:rsidR="0006341F" w:rsidRPr="00C04516">
          <w:rPr>
            <w:bCs/>
            <w:sz w:val="18"/>
            <w:szCs w:val="18"/>
            <w:shd w:val="clear" w:color="auto" w:fill="FCFCFC"/>
            <w:lang w:val="bg-BG"/>
          </w:rPr>
          <w:t xml:space="preserve">Този документ е създаден в рамките на проект № BG16RFOP001-5.002-0003-C01 „Осигуряване на подходяща и ефективна инфраструктура за предоставяне на нови социални услуги за лица с увреждания и възрастни хора в град Пловдив“, който се осъществява с финансовата подкрепа на Оперативна програма „Региони в растеж” 2014-2020 г., </w:t>
        </w:r>
        <w:proofErr w:type="spellStart"/>
        <w:r w:rsidR="0006341F" w:rsidRPr="00C04516">
          <w:rPr>
            <w:bCs/>
            <w:sz w:val="18"/>
            <w:szCs w:val="18"/>
            <w:shd w:val="clear" w:color="auto" w:fill="FCFCFC"/>
            <w:lang w:val="bg-BG"/>
          </w:rPr>
          <w:t>съфинансирана</w:t>
        </w:r>
        <w:proofErr w:type="spellEnd"/>
        <w:r w:rsidR="0006341F" w:rsidRPr="00C04516">
          <w:rPr>
            <w:bCs/>
            <w:sz w:val="18"/>
            <w:szCs w:val="18"/>
            <w:shd w:val="clear" w:color="auto" w:fill="FCFCFC"/>
            <w:lang w:val="bg-BG"/>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5C" w:rsidRDefault="0076565C" w:rsidP="00B9084A">
      <w:r>
        <w:separator/>
      </w:r>
    </w:p>
  </w:footnote>
  <w:footnote w:type="continuationSeparator" w:id="0">
    <w:p w:rsidR="0076565C" w:rsidRDefault="0076565C" w:rsidP="00B9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4A" w:rsidRPr="00B9084A" w:rsidRDefault="00B9084A" w:rsidP="00B9084A">
    <w:pPr>
      <w:pStyle w:val="a5"/>
    </w:pPr>
    <w:r w:rsidRPr="00037A00">
      <w:rPr>
        <w:noProof/>
        <w:sz w:val="20"/>
        <w:szCs w:val="20"/>
        <w:lang w:val="bg-BG" w:eastAsia="bg-BG"/>
      </w:rPr>
      <w:drawing>
        <wp:inline distT="0" distB="0" distL="0" distR="0" wp14:anchorId="52E4A506" wp14:editId="289BC4A7">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Pr>
        <w:rFonts w:ascii="Calibri" w:hAnsi="Calibri"/>
        <w:noProof/>
        <w:lang w:val="bg-BG" w:eastAsia="bg-BG"/>
      </w:rPr>
      <w:t xml:space="preserve">    </w:t>
    </w:r>
    <w:r w:rsidRPr="00037A00">
      <w:rPr>
        <w:rFonts w:ascii="Calibri" w:hAnsi="Calibri"/>
        <w:noProof/>
        <w:lang w:val="bg-BG" w:eastAsia="bg-BG"/>
      </w:rPr>
      <w:drawing>
        <wp:inline distT="0" distB="0" distL="0" distR="0" wp14:anchorId="7AD4139B" wp14:editId="35011274">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hAnsi="Calibri"/>
        <w:noProof/>
        <w:sz w:val="20"/>
        <w:szCs w:val="20"/>
        <w:lang w:val="bg-BG" w:eastAsia="bg-BG"/>
      </w:rPr>
      <w:t xml:space="preserve">        </w:t>
    </w:r>
    <w:r w:rsidRPr="00037A00">
      <w:rPr>
        <w:rFonts w:ascii="Calibri" w:hAnsi="Calibri"/>
        <w:noProof/>
        <w:sz w:val="20"/>
        <w:szCs w:val="20"/>
        <w:lang w:val="bg-BG" w:eastAsia="bg-BG"/>
      </w:rPr>
      <w:drawing>
        <wp:inline distT="0" distB="0" distL="0" distR="0" wp14:anchorId="052DAA69" wp14:editId="43EF2F73">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18A6A4A"/>
    <w:multiLevelType w:val="hybridMultilevel"/>
    <w:tmpl w:val="86F86FBC"/>
    <w:lvl w:ilvl="0" w:tplc="6C7E9654">
      <w:start w:val="1"/>
      <w:numFmt w:val="bullet"/>
      <w:lvlText w:val="-"/>
      <w:lvlJc w:val="left"/>
      <w:pPr>
        <w:ind w:left="928"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19C699A"/>
    <w:multiLevelType w:val="hybridMultilevel"/>
    <w:tmpl w:val="ED184BDA"/>
    <w:lvl w:ilvl="0" w:tplc="C4F457B8">
      <w:start w:val="1"/>
      <w:numFmt w:val="bullet"/>
      <w:lvlText w:val="*"/>
      <w:lvlJc w:val="left"/>
      <w:pPr>
        <w:ind w:left="578"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04F0"/>
    <w:rsid w:val="00016BE7"/>
    <w:rsid w:val="00022DA7"/>
    <w:rsid w:val="0006341F"/>
    <w:rsid w:val="000E30C4"/>
    <w:rsid w:val="000F5DB0"/>
    <w:rsid w:val="001965F0"/>
    <w:rsid w:val="00252A6C"/>
    <w:rsid w:val="002930D8"/>
    <w:rsid w:val="002B55C5"/>
    <w:rsid w:val="002E105E"/>
    <w:rsid w:val="002E4A18"/>
    <w:rsid w:val="0030206C"/>
    <w:rsid w:val="0031056E"/>
    <w:rsid w:val="003239F4"/>
    <w:rsid w:val="003314B2"/>
    <w:rsid w:val="00335AE3"/>
    <w:rsid w:val="0036638E"/>
    <w:rsid w:val="00367325"/>
    <w:rsid w:val="003B388F"/>
    <w:rsid w:val="003E2228"/>
    <w:rsid w:val="004204D1"/>
    <w:rsid w:val="00424AF0"/>
    <w:rsid w:val="004A1562"/>
    <w:rsid w:val="004D158D"/>
    <w:rsid w:val="005506C2"/>
    <w:rsid w:val="005759C6"/>
    <w:rsid w:val="005966AD"/>
    <w:rsid w:val="006040AA"/>
    <w:rsid w:val="00612321"/>
    <w:rsid w:val="006B27C2"/>
    <w:rsid w:val="006E0399"/>
    <w:rsid w:val="00701233"/>
    <w:rsid w:val="0071367D"/>
    <w:rsid w:val="00726148"/>
    <w:rsid w:val="007524D4"/>
    <w:rsid w:val="00756F05"/>
    <w:rsid w:val="0076565C"/>
    <w:rsid w:val="007E04F0"/>
    <w:rsid w:val="00867066"/>
    <w:rsid w:val="00874991"/>
    <w:rsid w:val="008E5C3D"/>
    <w:rsid w:val="008F5A0B"/>
    <w:rsid w:val="0091296E"/>
    <w:rsid w:val="00993DA4"/>
    <w:rsid w:val="009B1CE0"/>
    <w:rsid w:val="009D2998"/>
    <w:rsid w:val="009F20EB"/>
    <w:rsid w:val="00A256F8"/>
    <w:rsid w:val="00A25B11"/>
    <w:rsid w:val="00A52A59"/>
    <w:rsid w:val="00A6409F"/>
    <w:rsid w:val="00AC00C1"/>
    <w:rsid w:val="00B05433"/>
    <w:rsid w:val="00B063AE"/>
    <w:rsid w:val="00B8492B"/>
    <w:rsid w:val="00B9084A"/>
    <w:rsid w:val="00B90BA1"/>
    <w:rsid w:val="00B9474A"/>
    <w:rsid w:val="00BB5C06"/>
    <w:rsid w:val="00BE5F57"/>
    <w:rsid w:val="00C04516"/>
    <w:rsid w:val="00C20AE0"/>
    <w:rsid w:val="00C215A9"/>
    <w:rsid w:val="00C3770C"/>
    <w:rsid w:val="00CB6854"/>
    <w:rsid w:val="00CE19ED"/>
    <w:rsid w:val="00D72A0A"/>
    <w:rsid w:val="00DA0942"/>
    <w:rsid w:val="00DB2235"/>
    <w:rsid w:val="00ED1433"/>
    <w:rsid w:val="00F279ED"/>
    <w:rsid w:val="00F64F95"/>
    <w:rsid w:val="00F700F2"/>
    <w:rsid w:val="00FA0C35"/>
    <w:rsid w:val="00FA660A"/>
    <w:rsid w:val="00FC15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1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link w:val="a8"/>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character" w:customStyle="1" w:styleId="a8">
    <w:name w:val="Списък на абзаци Знак"/>
    <w:basedOn w:val="a0"/>
    <w:link w:val="a7"/>
    <w:uiPriority w:val="34"/>
    <w:rsid w:val="00252A6C"/>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2E105E"/>
    <w:rPr>
      <w:rFonts w:ascii="Segoe UI" w:hAnsi="Segoe UI" w:cs="Segoe UI"/>
      <w:sz w:val="18"/>
      <w:szCs w:val="18"/>
    </w:rPr>
  </w:style>
  <w:style w:type="character" w:customStyle="1" w:styleId="aa">
    <w:name w:val="Изнесен текст Знак"/>
    <w:basedOn w:val="a0"/>
    <w:link w:val="a9"/>
    <w:uiPriority w:val="99"/>
    <w:semiHidden/>
    <w:rsid w:val="002E105E"/>
    <w:rPr>
      <w:rFonts w:ascii="Segoe UI" w:eastAsia="Times New Roman" w:hAnsi="Segoe UI" w:cs="Segoe UI"/>
      <w:sz w:val="18"/>
      <w:szCs w:val="18"/>
      <w:lang w:val="en-GB"/>
    </w:rPr>
  </w:style>
  <w:style w:type="paragraph" w:styleId="ab">
    <w:name w:val="footer"/>
    <w:basedOn w:val="a"/>
    <w:link w:val="ac"/>
    <w:uiPriority w:val="99"/>
    <w:unhideWhenUsed/>
    <w:rsid w:val="00B9084A"/>
    <w:pPr>
      <w:tabs>
        <w:tab w:val="center" w:pos="4536"/>
        <w:tab w:val="right" w:pos="9072"/>
      </w:tabs>
    </w:pPr>
  </w:style>
  <w:style w:type="character" w:customStyle="1" w:styleId="ac">
    <w:name w:val="Долен колонтитул Знак"/>
    <w:basedOn w:val="a0"/>
    <w:link w:val="ab"/>
    <w:uiPriority w:val="99"/>
    <w:rsid w:val="00B9084A"/>
    <w:rPr>
      <w:rFonts w:ascii="Times New Roman" w:eastAsia="Times New Roman" w:hAnsi="Times New Roman" w:cs="Times New Roman"/>
      <w:sz w:val="24"/>
      <w:szCs w:val="24"/>
      <w:lang w:val="en-GB"/>
    </w:rPr>
  </w:style>
  <w:style w:type="paragraph" w:styleId="ad">
    <w:name w:val="No Spacing"/>
    <w:uiPriority w:val="1"/>
    <w:qFormat/>
    <w:rsid w:val="00B9084A"/>
    <w:pPr>
      <w:spacing w:after="0" w:line="240" w:lineRule="auto"/>
      <w:jc w:val="both"/>
    </w:pPr>
    <w:rPr>
      <w:rFonts w:ascii="Times New Roman" w:eastAsia="Times New Roman" w:hAnsi="Times New Roman" w:cs="Times New Roman"/>
      <w:sz w:val="24"/>
    </w:rPr>
  </w:style>
  <w:style w:type="paragraph" w:customStyle="1" w:styleId="11">
    <w:name w:val="Списък на абзаци1"/>
    <w:basedOn w:val="a"/>
    <w:qFormat/>
    <w:rsid w:val="00701233"/>
    <w:pPr>
      <w:suppressAutoHyphens/>
      <w:ind w:left="720"/>
      <w:contextualSpacing/>
    </w:pPr>
    <w:rPr>
      <w:noProof/>
      <w:lang w:val="bg-BG" w:eastAsia="ar-SA"/>
    </w:rPr>
  </w:style>
  <w:style w:type="character" w:styleId="ae">
    <w:name w:val="Hyperlink"/>
    <w:basedOn w:val="a0"/>
    <w:uiPriority w:val="99"/>
    <w:unhideWhenUsed/>
    <w:rsid w:val="00063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480</Words>
  <Characters>2740</Characters>
  <Application>Microsoft Office Word</Application>
  <DocSecurity>0</DocSecurity>
  <Lines>22</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Euro</cp:lastModifiedBy>
  <cp:revision>35</cp:revision>
  <cp:lastPrinted>2019-04-12T14:26:00Z</cp:lastPrinted>
  <dcterms:created xsi:type="dcterms:W3CDTF">2016-06-22T11:55:00Z</dcterms:created>
  <dcterms:modified xsi:type="dcterms:W3CDTF">2019-04-12T16:03:00Z</dcterms:modified>
</cp:coreProperties>
</file>